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7E" w:rsidRDefault="00F1663A" w:rsidP="0023377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Quantum-Mechanics Based</w:t>
      </w:r>
      <w:r w:rsidR="0023377E" w:rsidRPr="0023377E">
        <w:rPr>
          <w:rFonts w:ascii="Times New Roman" w:eastAsia="Times New Roman" w:hAnsi="Times New Roman" w:cs="Times New Roman"/>
          <w:b/>
          <w:bCs/>
          <w:sz w:val="24"/>
          <w:szCs w:val="24"/>
        </w:rPr>
        <w:t xml:space="preserve"> Multiscale Modeling and Rational Design of Insulin Analogs with Improved Binding Affinities</w:t>
      </w:r>
    </w:p>
    <w:p w:rsidR="00362EB2" w:rsidRDefault="0023377E" w:rsidP="0023377E">
      <w:pPr>
        <w:spacing w:before="100" w:beforeAutospacing="1" w:after="100" w:afterAutospacing="1" w:line="240" w:lineRule="auto"/>
        <w:rPr>
          <w:rFonts w:ascii="Times New Roman" w:eastAsia="Times New Roman" w:hAnsi="Times New Roman" w:cs="Times New Roman"/>
          <w:iCs/>
          <w:sz w:val="20"/>
          <w:szCs w:val="20"/>
        </w:rPr>
      </w:pPr>
      <w:proofErr w:type="spellStart"/>
      <w:r w:rsidRPr="00362EB2">
        <w:rPr>
          <w:rFonts w:ascii="Times New Roman" w:eastAsia="Times New Roman" w:hAnsi="Times New Roman" w:cs="Times New Roman"/>
          <w:iCs/>
          <w:sz w:val="20"/>
          <w:szCs w:val="20"/>
        </w:rPr>
        <w:t>Yevgen</w:t>
      </w:r>
      <w:proofErr w:type="spellEnd"/>
      <w:r w:rsidRPr="00362EB2">
        <w:rPr>
          <w:rFonts w:ascii="Times New Roman" w:eastAsia="Times New Roman" w:hAnsi="Times New Roman" w:cs="Times New Roman"/>
          <w:iCs/>
          <w:sz w:val="20"/>
          <w:szCs w:val="20"/>
        </w:rPr>
        <w:t xml:space="preserve"> Yurenko</w:t>
      </w:r>
      <w:proofErr w:type="gramStart"/>
      <w:r w:rsidRPr="00362EB2">
        <w:rPr>
          <w:rFonts w:ascii="Times New Roman" w:eastAsia="Times New Roman" w:hAnsi="Times New Roman" w:cs="Times New Roman"/>
          <w:iCs/>
          <w:sz w:val="20"/>
          <w:szCs w:val="20"/>
        </w:rPr>
        <w:t>,</w:t>
      </w:r>
      <w:r w:rsidR="00362EB2" w:rsidRPr="00362EB2">
        <w:rPr>
          <w:rFonts w:ascii="Times New Roman" w:eastAsia="Times New Roman" w:hAnsi="Times New Roman" w:cs="Times New Roman"/>
          <w:iCs/>
          <w:sz w:val="20"/>
          <w:szCs w:val="20"/>
          <w:vertAlign w:val="superscript"/>
        </w:rPr>
        <w:t>1</w:t>
      </w:r>
      <w:proofErr w:type="gramEnd"/>
      <w:r w:rsidRPr="00362EB2">
        <w:rPr>
          <w:rFonts w:ascii="Times New Roman" w:eastAsia="Times New Roman" w:hAnsi="Times New Roman" w:cs="Times New Roman"/>
          <w:iCs/>
          <w:sz w:val="20"/>
          <w:szCs w:val="20"/>
        </w:rPr>
        <w:t xml:space="preserve"> Adam Pecina,</w:t>
      </w:r>
      <w:r w:rsidR="00362EB2" w:rsidRPr="00362EB2">
        <w:rPr>
          <w:rFonts w:ascii="Times New Roman" w:eastAsia="Times New Roman" w:hAnsi="Times New Roman" w:cs="Times New Roman"/>
          <w:iCs/>
          <w:sz w:val="20"/>
          <w:szCs w:val="20"/>
          <w:vertAlign w:val="superscript"/>
        </w:rPr>
        <w:t>1</w:t>
      </w:r>
      <w:r w:rsidRPr="00362EB2">
        <w:rPr>
          <w:rFonts w:ascii="Times New Roman" w:eastAsia="Times New Roman" w:hAnsi="Times New Roman" w:cs="Times New Roman"/>
          <w:iCs/>
          <w:sz w:val="20"/>
          <w:szCs w:val="20"/>
          <w:vertAlign w:val="superscript"/>
        </w:rPr>
        <w:t xml:space="preserve"> </w:t>
      </w:r>
      <w:r w:rsidRPr="00362EB2">
        <w:rPr>
          <w:rFonts w:ascii="Times New Roman" w:eastAsia="Times New Roman" w:hAnsi="Times New Roman" w:cs="Times New Roman"/>
          <w:iCs/>
          <w:sz w:val="20"/>
          <w:szCs w:val="20"/>
        </w:rPr>
        <w:t>Jan Řezáč,</w:t>
      </w:r>
      <w:r w:rsidR="00362EB2" w:rsidRPr="00362EB2">
        <w:rPr>
          <w:rFonts w:ascii="Times New Roman" w:eastAsia="Times New Roman" w:hAnsi="Times New Roman" w:cs="Times New Roman"/>
          <w:iCs/>
          <w:sz w:val="20"/>
          <w:szCs w:val="20"/>
          <w:vertAlign w:val="superscript"/>
        </w:rPr>
        <w:t>1</w:t>
      </w:r>
      <w:r w:rsidRPr="00362EB2">
        <w:rPr>
          <w:rFonts w:ascii="Times New Roman" w:eastAsia="Times New Roman" w:hAnsi="Times New Roman" w:cs="Times New Roman"/>
          <w:iCs/>
          <w:sz w:val="20"/>
          <w:szCs w:val="20"/>
        </w:rPr>
        <w:t xml:space="preserve"> </w:t>
      </w:r>
      <w:proofErr w:type="spellStart"/>
      <w:r w:rsidRPr="00362EB2">
        <w:rPr>
          <w:rFonts w:ascii="Times New Roman" w:eastAsia="Times New Roman" w:hAnsi="Times New Roman" w:cs="Times New Roman"/>
          <w:iCs/>
          <w:sz w:val="20"/>
          <w:szCs w:val="20"/>
        </w:rPr>
        <w:t>Jindřich</w:t>
      </w:r>
      <w:proofErr w:type="spellEnd"/>
      <w:r w:rsidRPr="00362EB2">
        <w:rPr>
          <w:rFonts w:ascii="Times New Roman" w:eastAsia="Times New Roman" w:hAnsi="Times New Roman" w:cs="Times New Roman"/>
          <w:iCs/>
          <w:sz w:val="20"/>
          <w:szCs w:val="20"/>
        </w:rPr>
        <w:t xml:space="preserve"> Fanfrlík,</w:t>
      </w:r>
      <w:r w:rsidR="00362EB2" w:rsidRPr="00362EB2">
        <w:rPr>
          <w:rFonts w:ascii="Times New Roman" w:eastAsia="Times New Roman" w:hAnsi="Times New Roman" w:cs="Times New Roman"/>
          <w:iCs/>
          <w:sz w:val="20"/>
          <w:szCs w:val="20"/>
          <w:vertAlign w:val="superscript"/>
        </w:rPr>
        <w:t>1</w:t>
      </w:r>
      <w:r w:rsidRPr="00362EB2">
        <w:rPr>
          <w:rFonts w:ascii="Times New Roman" w:eastAsia="Times New Roman" w:hAnsi="Times New Roman" w:cs="Times New Roman"/>
          <w:iCs/>
          <w:sz w:val="20"/>
          <w:szCs w:val="20"/>
        </w:rPr>
        <w:t xml:space="preserve"> Martin Lepšík</w:t>
      </w:r>
      <w:r w:rsidR="00362EB2" w:rsidRPr="00362EB2">
        <w:rPr>
          <w:rFonts w:ascii="Times New Roman" w:eastAsia="Times New Roman" w:hAnsi="Times New Roman" w:cs="Times New Roman"/>
          <w:iCs/>
          <w:sz w:val="20"/>
          <w:szCs w:val="20"/>
          <w:vertAlign w:val="superscript"/>
        </w:rPr>
        <w:t>1</w:t>
      </w:r>
      <w:r w:rsidRPr="00362EB2">
        <w:rPr>
          <w:rFonts w:ascii="Times New Roman" w:eastAsia="Times New Roman" w:hAnsi="Times New Roman" w:cs="Times New Roman"/>
          <w:sz w:val="20"/>
          <w:szCs w:val="20"/>
        </w:rPr>
        <w:br/>
      </w:r>
    </w:p>
    <w:p w:rsidR="0023377E" w:rsidRPr="00362EB2" w:rsidRDefault="0023377E" w:rsidP="0023377E">
      <w:pPr>
        <w:spacing w:before="100" w:beforeAutospacing="1" w:after="100" w:afterAutospacing="1" w:line="240" w:lineRule="auto"/>
        <w:rPr>
          <w:rFonts w:ascii="Times New Roman" w:eastAsia="Times New Roman" w:hAnsi="Times New Roman" w:cs="Times New Roman"/>
          <w:iCs/>
          <w:sz w:val="20"/>
          <w:szCs w:val="20"/>
        </w:rPr>
      </w:pPr>
      <w:r w:rsidRPr="00362EB2">
        <w:rPr>
          <w:rFonts w:ascii="Times New Roman" w:eastAsia="Times New Roman" w:hAnsi="Times New Roman" w:cs="Times New Roman"/>
          <w:i/>
          <w:iCs/>
          <w:sz w:val="20"/>
          <w:szCs w:val="20"/>
        </w:rPr>
        <w:t>Institute of Organic Chemistry and Biochemistry, Czech Academy of Sciences, Prague, Czech Republic</w:t>
      </w:r>
    </w:p>
    <w:p w:rsidR="0023377E" w:rsidRPr="00362EB2" w:rsidRDefault="0023377E" w:rsidP="0023377E">
      <w:pPr>
        <w:spacing w:before="100" w:beforeAutospacing="1" w:after="100" w:afterAutospacing="1" w:line="240" w:lineRule="auto"/>
        <w:jc w:val="both"/>
        <w:rPr>
          <w:rFonts w:ascii="Times New Roman" w:eastAsia="Times New Roman" w:hAnsi="Times New Roman" w:cs="Times New Roman"/>
          <w:sz w:val="20"/>
          <w:szCs w:val="20"/>
        </w:rPr>
      </w:pPr>
      <w:r w:rsidRPr="00362EB2">
        <w:rPr>
          <w:rFonts w:ascii="Times New Roman" w:eastAsia="Times New Roman" w:hAnsi="Times New Roman" w:cs="Times New Roman"/>
          <w:sz w:val="20"/>
          <w:szCs w:val="20"/>
        </w:rPr>
        <w:t>Accurate modeling of electronic effects in protein–protein interactions (PPIs) remains a significant challenge in computational biophysics. Classical force fields fail to describe polarization and charge transfer, while full quantum mechanical (QM) methods are often computationally prohibitive. To address this, we developed a multiscale protocol that integrates</w:t>
      </w:r>
      <w:r w:rsidR="00517032" w:rsidRPr="00362EB2">
        <w:rPr>
          <w:rFonts w:ascii="Times New Roman" w:eastAsia="Times New Roman" w:hAnsi="Times New Roman" w:cs="Times New Roman"/>
          <w:sz w:val="20"/>
          <w:szCs w:val="20"/>
        </w:rPr>
        <w:t xml:space="preserve"> molecular dynamics,</w:t>
      </w:r>
      <w:r w:rsidRPr="00362EB2">
        <w:rPr>
          <w:rFonts w:ascii="Times New Roman" w:eastAsia="Times New Roman" w:hAnsi="Times New Roman" w:cs="Times New Roman"/>
          <w:sz w:val="20"/>
          <w:szCs w:val="20"/>
        </w:rPr>
        <w:t xml:space="preserve"> </w:t>
      </w:r>
      <w:r w:rsidR="00517032" w:rsidRPr="00362EB2">
        <w:rPr>
          <w:rFonts w:ascii="Times New Roman" w:eastAsia="Times New Roman" w:hAnsi="Times New Roman" w:cs="Times New Roman"/>
          <w:sz w:val="20"/>
          <w:szCs w:val="20"/>
        </w:rPr>
        <w:t xml:space="preserve">system fragmentation, </w:t>
      </w:r>
      <w:proofErr w:type="spellStart"/>
      <w:r w:rsidRPr="00362EB2">
        <w:rPr>
          <w:rFonts w:ascii="Times New Roman" w:eastAsia="Times New Roman" w:hAnsi="Times New Roman" w:cs="Times New Roman"/>
          <w:sz w:val="20"/>
          <w:szCs w:val="20"/>
        </w:rPr>
        <w:t>semiempirical</w:t>
      </w:r>
      <w:proofErr w:type="spellEnd"/>
      <w:r w:rsidRPr="00362EB2">
        <w:rPr>
          <w:rFonts w:ascii="Times New Roman" w:eastAsia="Times New Roman" w:hAnsi="Times New Roman" w:cs="Times New Roman"/>
          <w:sz w:val="20"/>
          <w:szCs w:val="20"/>
        </w:rPr>
        <w:t xml:space="preserve"> quantum mechanics (PM6-D3H4S/COSMO2), and virtual glycine scanning (VGS) to dissect residue-level contributions to protein interface energetics [1].</w:t>
      </w:r>
    </w:p>
    <w:p w:rsidR="0023377E" w:rsidRPr="00362EB2" w:rsidRDefault="0023377E" w:rsidP="0023377E">
      <w:pPr>
        <w:spacing w:before="100" w:beforeAutospacing="1" w:after="100" w:afterAutospacing="1" w:line="240" w:lineRule="auto"/>
        <w:jc w:val="both"/>
        <w:rPr>
          <w:rFonts w:ascii="Times New Roman" w:eastAsia="Times New Roman" w:hAnsi="Times New Roman" w:cs="Times New Roman"/>
          <w:sz w:val="20"/>
          <w:szCs w:val="20"/>
        </w:rPr>
      </w:pPr>
      <w:r w:rsidRPr="00362EB2">
        <w:rPr>
          <w:rFonts w:ascii="Times New Roman" w:eastAsia="Times New Roman" w:hAnsi="Times New Roman" w:cs="Times New Roman"/>
          <w:sz w:val="20"/>
          <w:szCs w:val="20"/>
        </w:rPr>
        <w:t xml:space="preserve">Using the insulin–insulin receptor complex as a model, we applied this approach to evaluate the impact of point mutations at seven key positions within the receptor-binding region. The calculated changes in binding free energy (ΔΔG) show strong correlation with experimental binding data and clearly outperform classical </w:t>
      </w:r>
      <w:r w:rsidR="00F1663A" w:rsidRPr="00362EB2">
        <w:rPr>
          <w:rFonts w:ascii="Times New Roman" w:eastAsia="Times New Roman" w:hAnsi="Times New Roman" w:cs="Times New Roman"/>
          <w:sz w:val="20"/>
          <w:szCs w:val="20"/>
        </w:rPr>
        <w:t xml:space="preserve">Molecular Mechanics/Generalized Born (MM/GB) </w:t>
      </w:r>
      <w:r w:rsidRPr="00362EB2">
        <w:rPr>
          <w:rFonts w:ascii="Times New Roman" w:eastAsia="Times New Roman" w:hAnsi="Times New Roman" w:cs="Times New Roman"/>
          <w:sz w:val="20"/>
          <w:szCs w:val="20"/>
        </w:rPr>
        <w:t>approaches. Notably, our scoring protocol is conceptually linked to the recently published SQM2.20 scoring function for protein–ligand systems, which yields DFT-quality p</w:t>
      </w:r>
      <w:r w:rsidR="008B1679" w:rsidRPr="00362EB2">
        <w:rPr>
          <w:rFonts w:ascii="Times New Roman" w:eastAsia="Times New Roman" w:hAnsi="Times New Roman" w:cs="Times New Roman"/>
          <w:sz w:val="20"/>
          <w:szCs w:val="20"/>
        </w:rPr>
        <w:t xml:space="preserve">redictions with practical speed </w:t>
      </w:r>
      <w:r w:rsidRPr="00362EB2">
        <w:rPr>
          <w:rFonts w:ascii="Times New Roman" w:eastAsia="Times New Roman" w:hAnsi="Times New Roman" w:cs="Times New Roman"/>
          <w:sz w:val="20"/>
          <w:szCs w:val="20"/>
        </w:rPr>
        <w:t>[2].</w:t>
      </w:r>
    </w:p>
    <w:p w:rsidR="0023377E" w:rsidRPr="00362EB2" w:rsidRDefault="0023377E" w:rsidP="0023377E">
      <w:pPr>
        <w:spacing w:before="100" w:beforeAutospacing="1" w:after="100" w:afterAutospacing="1" w:line="240" w:lineRule="auto"/>
        <w:jc w:val="both"/>
        <w:rPr>
          <w:rFonts w:ascii="Times New Roman" w:eastAsia="Times New Roman" w:hAnsi="Times New Roman" w:cs="Times New Roman"/>
          <w:sz w:val="20"/>
          <w:szCs w:val="20"/>
        </w:rPr>
      </w:pPr>
      <w:r w:rsidRPr="00362EB2">
        <w:rPr>
          <w:rFonts w:ascii="Times New Roman" w:eastAsia="Times New Roman" w:hAnsi="Times New Roman" w:cs="Times New Roman"/>
          <w:sz w:val="20"/>
          <w:szCs w:val="20"/>
        </w:rPr>
        <w:t xml:space="preserve">Building on these insights, we designed a series of novel insulin analogs predicted to exhibit enhanced receptor binding. Several promising candidates—such as </w:t>
      </w:r>
      <w:r w:rsidR="00C03671" w:rsidRPr="00362EB2">
        <w:rPr>
          <w:rFonts w:ascii="Times New Roman" w:eastAsia="Times New Roman" w:hAnsi="Times New Roman" w:cs="Times New Roman"/>
          <w:sz w:val="20"/>
          <w:szCs w:val="20"/>
        </w:rPr>
        <w:t xml:space="preserve">A19Phe, B16Arg, and B26Lys— are being </w:t>
      </w:r>
      <w:r w:rsidRPr="00362EB2">
        <w:rPr>
          <w:rFonts w:ascii="Times New Roman" w:eastAsia="Times New Roman" w:hAnsi="Times New Roman" w:cs="Times New Roman"/>
          <w:sz w:val="20"/>
          <w:szCs w:val="20"/>
        </w:rPr>
        <w:t>synthesized and are currently undergoing experimental evaluation. These analogs were selected based on favorable QM-predicted interaction profiles, taking into account both individual residue contributions and the overall binding energetics. Preliminary experimental results confirm improved receptor binding for several variants, supporting the predictive power of our quantum-informed design strategy.</w:t>
      </w:r>
      <w:bookmarkStart w:id="0" w:name="_GoBack"/>
      <w:bookmarkEnd w:id="0"/>
    </w:p>
    <w:p w:rsidR="0023377E" w:rsidRPr="00362EB2" w:rsidRDefault="0023377E" w:rsidP="0023377E">
      <w:pPr>
        <w:spacing w:before="100" w:beforeAutospacing="1" w:after="100" w:afterAutospacing="1" w:line="240" w:lineRule="auto"/>
        <w:jc w:val="both"/>
        <w:rPr>
          <w:rFonts w:ascii="Times New Roman" w:eastAsia="Times New Roman" w:hAnsi="Times New Roman" w:cs="Times New Roman"/>
          <w:sz w:val="20"/>
          <w:szCs w:val="20"/>
        </w:rPr>
      </w:pPr>
      <w:r w:rsidRPr="00362EB2">
        <w:rPr>
          <w:rFonts w:ascii="Times New Roman" w:eastAsia="Times New Roman" w:hAnsi="Times New Roman" w:cs="Times New Roman"/>
          <w:sz w:val="20"/>
          <w:szCs w:val="20"/>
        </w:rPr>
        <w:t xml:space="preserve">References </w:t>
      </w:r>
    </w:p>
    <w:p w:rsidR="0023377E" w:rsidRPr="00362EB2" w:rsidRDefault="00B617D9" w:rsidP="0023377E">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362EB2">
        <w:rPr>
          <w:rFonts w:ascii="Times New Roman" w:eastAsia="Times New Roman" w:hAnsi="Times New Roman" w:cs="Times New Roman"/>
          <w:sz w:val="20"/>
          <w:szCs w:val="20"/>
        </w:rPr>
        <w:t>Yurenko</w:t>
      </w:r>
      <w:proofErr w:type="spellEnd"/>
      <w:r w:rsidRPr="00362EB2">
        <w:rPr>
          <w:rFonts w:ascii="Times New Roman" w:eastAsia="Times New Roman" w:hAnsi="Times New Roman" w:cs="Times New Roman"/>
          <w:sz w:val="20"/>
          <w:szCs w:val="20"/>
        </w:rPr>
        <w:t xml:space="preserve">, Y </w:t>
      </w:r>
      <w:r w:rsidR="0023377E" w:rsidRPr="00362EB2">
        <w:rPr>
          <w:rFonts w:ascii="Times New Roman" w:eastAsia="Times New Roman" w:hAnsi="Times New Roman" w:cs="Times New Roman"/>
          <w:i/>
          <w:sz w:val="20"/>
          <w:szCs w:val="20"/>
        </w:rPr>
        <w:t>et al</w:t>
      </w:r>
      <w:r w:rsidR="0023377E" w:rsidRPr="00362EB2">
        <w:rPr>
          <w:rFonts w:ascii="Times New Roman" w:eastAsia="Times New Roman" w:hAnsi="Times New Roman" w:cs="Times New Roman"/>
          <w:sz w:val="20"/>
          <w:szCs w:val="20"/>
        </w:rPr>
        <w:t xml:space="preserve">. </w:t>
      </w:r>
      <w:proofErr w:type="spellStart"/>
      <w:r w:rsidR="0023377E" w:rsidRPr="00362EB2">
        <w:rPr>
          <w:rFonts w:ascii="Times New Roman" w:eastAsia="Times New Roman" w:hAnsi="Times New Roman" w:cs="Times New Roman"/>
          <w:i/>
          <w:sz w:val="20"/>
          <w:szCs w:val="20"/>
        </w:rPr>
        <w:t>ChemRxiv</w:t>
      </w:r>
      <w:proofErr w:type="spellEnd"/>
      <w:r w:rsidR="0023377E" w:rsidRPr="00362EB2">
        <w:rPr>
          <w:rFonts w:ascii="Times New Roman" w:eastAsia="Times New Roman" w:hAnsi="Times New Roman" w:cs="Times New Roman"/>
          <w:sz w:val="20"/>
          <w:szCs w:val="20"/>
        </w:rPr>
        <w:t xml:space="preserve"> 2024, DOI:10.26434/chemrxiv-2024-4jjrc</w:t>
      </w:r>
    </w:p>
    <w:p w:rsidR="0023377E" w:rsidRPr="00362EB2" w:rsidRDefault="00517032" w:rsidP="00C03671">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362EB2">
        <w:rPr>
          <w:rFonts w:ascii="Times New Roman" w:eastAsia="Times New Roman" w:hAnsi="Times New Roman" w:cs="Times New Roman"/>
          <w:sz w:val="20"/>
          <w:szCs w:val="20"/>
        </w:rPr>
        <w:t>Pecina</w:t>
      </w:r>
      <w:proofErr w:type="spellEnd"/>
      <w:r w:rsidRPr="00362EB2">
        <w:rPr>
          <w:rFonts w:ascii="Times New Roman" w:eastAsia="Times New Roman" w:hAnsi="Times New Roman" w:cs="Times New Roman"/>
          <w:sz w:val="20"/>
          <w:szCs w:val="20"/>
        </w:rPr>
        <w:t xml:space="preserve">, </w:t>
      </w:r>
      <w:proofErr w:type="gramStart"/>
      <w:r w:rsidRPr="00362EB2">
        <w:rPr>
          <w:rFonts w:ascii="Times New Roman" w:eastAsia="Times New Roman" w:hAnsi="Times New Roman" w:cs="Times New Roman"/>
          <w:sz w:val="20"/>
          <w:szCs w:val="20"/>
        </w:rPr>
        <w:t>A</w:t>
      </w:r>
      <w:r w:rsidR="00F1663A" w:rsidRPr="00362EB2">
        <w:rPr>
          <w:rFonts w:ascii="Times New Roman" w:eastAsia="Times New Roman" w:hAnsi="Times New Roman" w:cs="Times New Roman"/>
          <w:sz w:val="20"/>
          <w:szCs w:val="20"/>
        </w:rPr>
        <w:t>Y.;</w:t>
      </w:r>
      <w:proofErr w:type="gramEnd"/>
      <w:r w:rsidR="00F1663A" w:rsidRPr="00362EB2">
        <w:rPr>
          <w:rFonts w:ascii="Times New Roman" w:eastAsia="Times New Roman" w:hAnsi="Times New Roman" w:cs="Times New Roman"/>
          <w:sz w:val="20"/>
          <w:szCs w:val="20"/>
        </w:rPr>
        <w:t xml:space="preserve"> </w:t>
      </w:r>
      <w:proofErr w:type="spellStart"/>
      <w:r w:rsidR="00F1663A" w:rsidRPr="00362EB2">
        <w:rPr>
          <w:rFonts w:ascii="Times New Roman" w:eastAsia="Times New Roman" w:hAnsi="Times New Roman" w:cs="Times New Roman"/>
          <w:iCs/>
          <w:sz w:val="20"/>
          <w:szCs w:val="20"/>
        </w:rPr>
        <w:t>Fanfrlík</w:t>
      </w:r>
      <w:proofErr w:type="spellEnd"/>
      <w:r w:rsidR="00C03671" w:rsidRPr="00362EB2">
        <w:rPr>
          <w:rFonts w:ascii="Times New Roman" w:eastAsia="Times New Roman" w:hAnsi="Times New Roman" w:cs="Times New Roman"/>
          <w:iCs/>
          <w:sz w:val="20"/>
          <w:szCs w:val="20"/>
        </w:rPr>
        <w:t xml:space="preserve">, J;  </w:t>
      </w:r>
      <w:proofErr w:type="spellStart"/>
      <w:r w:rsidR="00C03671" w:rsidRPr="00362EB2">
        <w:rPr>
          <w:rFonts w:ascii="Times New Roman" w:eastAsia="Times New Roman" w:hAnsi="Times New Roman" w:cs="Times New Roman"/>
          <w:iCs/>
          <w:sz w:val="20"/>
          <w:szCs w:val="20"/>
        </w:rPr>
        <w:t>Lepšík</w:t>
      </w:r>
      <w:proofErr w:type="spellEnd"/>
      <w:r w:rsidR="00C03671" w:rsidRPr="00362EB2">
        <w:rPr>
          <w:rFonts w:ascii="Times New Roman" w:eastAsia="Times New Roman" w:hAnsi="Times New Roman" w:cs="Times New Roman"/>
          <w:iCs/>
          <w:sz w:val="20"/>
          <w:szCs w:val="20"/>
        </w:rPr>
        <w:t xml:space="preserve">, M.; </w:t>
      </w:r>
      <w:proofErr w:type="spellStart"/>
      <w:r w:rsidR="00C03671" w:rsidRPr="00362EB2">
        <w:rPr>
          <w:rFonts w:ascii="Times New Roman" w:eastAsia="Times New Roman" w:hAnsi="Times New Roman" w:cs="Times New Roman"/>
          <w:iCs/>
          <w:sz w:val="20"/>
          <w:szCs w:val="20"/>
        </w:rPr>
        <w:t>Řezáč</w:t>
      </w:r>
      <w:proofErr w:type="spellEnd"/>
      <w:r w:rsidR="00C03671" w:rsidRPr="00362EB2">
        <w:rPr>
          <w:rFonts w:ascii="Times New Roman" w:eastAsia="Times New Roman" w:hAnsi="Times New Roman" w:cs="Times New Roman"/>
          <w:i/>
          <w:iCs/>
          <w:sz w:val="20"/>
          <w:szCs w:val="20"/>
        </w:rPr>
        <w:t xml:space="preserve">, </w:t>
      </w:r>
      <w:r w:rsidR="00C03671" w:rsidRPr="00362EB2">
        <w:rPr>
          <w:rFonts w:ascii="Times New Roman" w:eastAsia="Times New Roman" w:hAnsi="Times New Roman" w:cs="Times New Roman"/>
          <w:iCs/>
          <w:sz w:val="20"/>
          <w:szCs w:val="20"/>
        </w:rPr>
        <w:t>J.</w:t>
      </w:r>
      <w:r w:rsidR="00F1663A" w:rsidRPr="00362EB2">
        <w:rPr>
          <w:rFonts w:ascii="Times New Roman" w:eastAsia="Times New Roman" w:hAnsi="Times New Roman" w:cs="Times New Roman"/>
          <w:i/>
          <w:iCs/>
          <w:sz w:val="20"/>
          <w:szCs w:val="20"/>
        </w:rPr>
        <w:t xml:space="preserve"> </w:t>
      </w:r>
      <w:r w:rsidRPr="00362EB2">
        <w:rPr>
          <w:rFonts w:ascii="Times New Roman" w:eastAsia="Times New Roman" w:hAnsi="Times New Roman" w:cs="Times New Roman"/>
          <w:i/>
          <w:iCs/>
          <w:sz w:val="20"/>
          <w:szCs w:val="20"/>
        </w:rPr>
        <w:t xml:space="preserve">Nat. </w:t>
      </w:r>
      <w:proofErr w:type="spellStart"/>
      <w:r w:rsidRPr="00362EB2">
        <w:rPr>
          <w:rFonts w:ascii="Times New Roman" w:eastAsia="Times New Roman" w:hAnsi="Times New Roman" w:cs="Times New Roman"/>
          <w:i/>
          <w:iCs/>
          <w:sz w:val="20"/>
          <w:szCs w:val="20"/>
        </w:rPr>
        <w:t>Commun</w:t>
      </w:r>
      <w:proofErr w:type="spellEnd"/>
      <w:r w:rsidRPr="00362EB2">
        <w:rPr>
          <w:rFonts w:ascii="Times New Roman" w:eastAsia="Times New Roman" w:hAnsi="Times New Roman" w:cs="Times New Roman"/>
          <w:i/>
          <w:iCs/>
          <w:sz w:val="20"/>
          <w:szCs w:val="20"/>
        </w:rPr>
        <w:t>.</w:t>
      </w:r>
      <w:r w:rsidRPr="00362EB2">
        <w:rPr>
          <w:rFonts w:ascii="Times New Roman" w:eastAsia="Times New Roman" w:hAnsi="Times New Roman" w:cs="Times New Roman"/>
          <w:sz w:val="20"/>
          <w:szCs w:val="20"/>
        </w:rPr>
        <w:t xml:space="preserve"> </w:t>
      </w:r>
      <w:r w:rsidRPr="00362EB2">
        <w:rPr>
          <w:rFonts w:ascii="Times New Roman" w:eastAsia="Times New Roman" w:hAnsi="Times New Roman" w:cs="Times New Roman"/>
          <w:b/>
          <w:bCs/>
          <w:sz w:val="20"/>
          <w:szCs w:val="20"/>
        </w:rPr>
        <w:t>2024</w:t>
      </w:r>
      <w:r w:rsidRPr="00362EB2">
        <w:rPr>
          <w:rFonts w:ascii="Times New Roman" w:eastAsia="Times New Roman" w:hAnsi="Times New Roman" w:cs="Times New Roman"/>
          <w:sz w:val="20"/>
          <w:szCs w:val="20"/>
        </w:rPr>
        <w:t xml:space="preserve">, </w:t>
      </w:r>
      <w:r w:rsidRPr="00362EB2">
        <w:rPr>
          <w:rFonts w:ascii="Times New Roman" w:eastAsia="Times New Roman" w:hAnsi="Times New Roman" w:cs="Times New Roman"/>
          <w:i/>
          <w:iCs/>
          <w:sz w:val="20"/>
          <w:szCs w:val="20"/>
        </w:rPr>
        <w:t>15</w:t>
      </w:r>
      <w:r w:rsidRPr="00362EB2">
        <w:rPr>
          <w:rFonts w:ascii="Times New Roman" w:eastAsia="Times New Roman" w:hAnsi="Times New Roman" w:cs="Times New Roman"/>
          <w:sz w:val="20"/>
          <w:szCs w:val="20"/>
        </w:rPr>
        <w:t>, 1127</w:t>
      </w:r>
    </w:p>
    <w:p w:rsidR="00777442" w:rsidRPr="0023377E" w:rsidRDefault="00777442" w:rsidP="0023377E"/>
    <w:sectPr w:rsidR="00777442" w:rsidRPr="00233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9EB"/>
    <w:multiLevelType w:val="hybridMultilevel"/>
    <w:tmpl w:val="D866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164C5"/>
    <w:multiLevelType w:val="hybridMultilevel"/>
    <w:tmpl w:val="0DD03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0"/>
    <w:rsid w:val="0023377E"/>
    <w:rsid w:val="00362EB2"/>
    <w:rsid w:val="003E15AA"/>
    <w:rsid w:val="00517032"/>
    <w:rsid w:val="005538CD"/>
    <w:rsid w:val="005E52A2"/>
    <w:rsid w:val="006D50C3"/>
    <w:rsid w:val="006E5C6F"/>
    <w:rsid w:val="00717F60"/>
    <w:rsid w:val="00777442"/>
    <w:rsid w:val="008B1679"/>
    <w:rsid w:val="00AE37F9"/>
    <w:rsid w:val="00B617D9"/>
    <w:rsid w:val="00C03671"/>
    <w:rsid w:val="00E111A4"/>
    <w:rsid w:val="00F1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BC25"/>
  <w15:chartTrackingRefBased/>
  <w15:docId w15:val="{FFC08D40-057A-4FA2-BE8B-387063A1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5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7F60"/>
    <w:rPr>
      <w:b/>
      <w:bCs/>
    </w:rPr>
  </w:style>
  <w:style w:type="paragraph" w:styleId="NormalWeb">
    <w:name w:val="Normal (Web)"/>
    <w:basedOn w:val="Normal"/>
    <w:uiPriority w:val="99"/>
    <w:semiHidden/>
    <w:unhideWhenUsed/>
    <w:rsid w:val="00717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E52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77442"/>
    <w:rPr>
      <w:color w:val="0000FF"/>
      <w:u w:val="single"/>
    </w:rPr>
  </w:style>
  <w:style w:type="paragraph" w:styleId="ListParagraph">
    <w:name w:val="List Paragraph"/>
    <w:basedOn w:val="Normal"/>
    <w:uiPriority w:val="34"/>
    <w:qFormat/>
    <w:rsid w:val="00777442"/>
    <w:pPr>
      <w:ind w:left="720"/>
      <w:contextualSpacing/>
    </w:pPr>
  </w:style>
  <w:style w:type="character" w:styleId="Emphasis">
    <w:name w:val="Emphasis"/>
    <w:basedOn w:val="DefaultParagraphFont"/>
    <w:uiPriority w:val="20"/>
    <w:qFormat/>
    <w:rsid w:val="003E1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7426">
      <w:bodyDiv w:val="1"/>
      <w:marLeft w:val="0"/>
      <w:marRight w:val="0"/>
      <w:marTop w:val="0"/>
      <w:marBottom w:val="0"/>
      <w:divBdr>
        <w:top w:val="none" w:sz="0" w:space="0" w:color="auto"/>
        <w:left w:val="none" w:sz="0" w:space="0" w:color="auto"/>
        <w:bottom w:val="none" w:sz="0" w:space="0" w:color="auto"/>
        <w:right w:val="none" w:sz="0" w:space="0" w:color="auto"/>
      </w:divBdr>
    </w:div>
    <w:div w:id="528221275">
      <w:bodyDiv w:val="1"/>
      <w:marLeft w:val="0"/>
      <w:marRight w:val="0"/>
      <w:marTop w:val="0"/>
      <w:marBottom w:val="0"/>
      <w:divBdr>
        <w:top w:val="none" w:sz="0" w:space="0" w:color="auto"/>
        <w:left w:val="none" w:sz="0" w:space="0" w:color="auto"/>
        <w:bottom w:val="none" w:sz="0" w:space="0" w:color="auto"/>
        <w:right w:val="none" w:sz="0" w:space="0" w:color="auto"/>
      </w:divBdr>
    </w:div>
    <w:div w:id="1151141465">
      <w:bodyDiv w:val="1"/>
      <w:marLeft w:val="0"/>
      <w:marRight w:val="0"/>
      <w:marTop w:val="0"/>
      <w:marBottom w:val="0"/>
      <w:divBdr>
        <w:top w:val="none" w:sz="0" w:space="0" w:color="auto"/>
        <w:left w:val="none" w:sz="0" w:space="0" w:color="auto"/>
        <w:bottom w:val="none" w:sz="0" w:space="0" w:color="auto"/>
        <w:right w:val="none" w:sz="0" w:space="0" w:color="auto"/>
      </w:divBdr>
    </w:div>
    <w:div w:id="1175799386">
      <w:bodyDiv w:val="1"/>
      <w:marLeft w:val="0"/>
      <w:marRight w:val="0"/>
      <w:marTop w:val="0"/>
      <w:marBottom w:val="0"/>
      <w:divBdr>
        <w:top w:val="none" w:sz="0" w:space="0" w:color="auto"/>
        <w:left w:val="none" w:sz="0" w:space="0" w:color="auto"/>
        <w:bottom w:val="none" w:sz="0" w:space="0" w:color="auto"/>
        <w:right w:val="none" w:sz="0" w:space="0" w:color="auto"/>
      </w:divBdr>
    </w:div>
    <w:div w:id="1398476958">
      <w:bodyDiv w:val="1"/>
      <w:marLeft w:val="0"/>
      <w:marRight w:val="0"/>
      <w:marTop w:val="0"/>
      <w:marBottom w:val="0"/>
      <w:divBdr>
        <w:top w:val="none" w:sz="0" w:space="0" w:color="auto"/>
        <w:left w:val="none" w:sz="0" w:space="0" w:color="auto"/>
        <w:bottom w:val="none" w:sz="0" w:space="0" w:color="auto"/>
        <w:right w:val="none" w:sz="0" w:space="0" w:color="auto"/>
      </w:divBdr>
    </w:div>
    <w:div w:id="17795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Ústav organické chemie a biochemie AV ČR, v.v.i.</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MuzdaloA</dc:creator>
  <cp:keywords/>
  <dc:description/>
  <cp:lastModifiedBy>MuzdaloA</cp:lastModifiedBy>
  <cp:revision>3</cp:revision>
  <dcterms:created xsi:type="dcterms:W3CDTF">2025-04-24T10:04:00Z</dcterms:created>
  <dcterms:modified xsi:type="dcterms:W3CDTF">2025-04-24T10:17:00Z</dcterms:modified>
</cp:coreProperties>
</file>