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rPr/>
      </w:pPr>
      <w:r>
        <w:rPr/>
        <w:t xml:space="preserve">Crazy avian genome, stuttering genes, and why we love </w:t>
      </w:r>
      <w:r>
        <w:rPr/>
        <w:t>n</w:t>
      </w:r>
      <w:r>
        <w:rPr/>
        <w:t>anopore</w:t>
      </w:r>
    </w:p>
    <w:p>
      <w:pPr>
        <w:pStyle w:val="Normal"/>
        <w:rPr/>
      </w:pPr>
      <w:r>
        <w:rPr/>
      </w:r>
    </w:p>
    <w:p>
      <w:pPr>
        <w:pStyle w:val="Autor"/>
        <w:rPr/>
      </w:pPr>
      <w:r>
        <w:rPr/>
        <w:t>Hron Tomáš</w:t>
      </w:r>
      <w:r>
        <w:rPr>
          <w:szCs w:val="20"/>
          <w:vertAlign w:val="superscript"/>
        </w:rPr>
        <w:t>1</w:t>
      </w:r>
      <w:r>
        <w:rPr/>
        <w:t xml:space="preserve">, </w:t>
      </w:r>
      <w:r>
        <w:rPr/>
        <w:t>Miklík Dalibor</w:t>
      </w:r>
      <w:r>
        <w:rPr>
          <w:szCs w:val="20"/>
          <w:vertAlign w:val="superscript"/>
        </w:rPr>
        <w:t>1</w:t>
      </w:r>
      <w:r>
        <w:rPr>
          <w:position w:val="0"/>
          <w:sz w:val="20"/>
          <w:szCs w:val="20"/>
          <w:vertAlign w:val="baseline"/>
        </w:rPr>
        <w:t xml:space="preserve">, </w:t>
      </w:r>
      <w:r>
        <w:rPr>
          <w:position w:val="0"/>
          <w:sz w:val="20"/>
          <w:szCs w:val="20"/>
          <w:vertAlign w:val="baseline"/>
        </w:rPr>
        <w:t>Pačes Jan</w:t>
      </w:r>
      <w:r>
        <w:rPr>
          <w:szCs w:val="20"/>
          <w:vertAlign w:val="superscript"/>
        </w:rPr>
        <w:t>1</w:t>
      </w:r>
      <w:r>
        <w:rPr/>
        <w:t xml:space="preserve">, </w:t>
      </w:r>
      <w:r>
        <w:rPr/>
        <w:t>Nehyba Jiří</w:t>
      </w:r>
      <w:r>
        <w:rPr>
          <w:vertAlign w:val="superscript"/>
        </w:rPr>
        <w:t>1</w:t>
      </w:r>
      <w:r>
        <w:rPr/>
        <w:t xml:space="preserve">, </w:t>
      </w:r>
      <w:r>
        <w:rPr/>
        <w:t>Elleder Daniel</w:t>
      </w:r>
      <w:r>
        <w:rPr>
          <w:szCs w:val="20"/>
          <w:vertAlign w:val="superscript"/>
        </w:rPr>
        <w:t>1</w:t>
      </w:r>
    </w:p>
    <w:p>
      <w:pPr>
        <w:pStyle w:val="Autor"/>
        <w:rPr>
          <w:szCs w:val="20"/>
          <w:vertAlign w:val="superscript"/>
        </w:rPr>
      </w:pPr>
      <w:r>
        <w:rPr/>
      </w:r>
    </w:p>
    <w:p>
      <w:pPr>
        <w:pStyle w:val="Normal"/>
        <w:rPr>
          <w:szCs w:val="20"/>
          <w:vertAlign w:val="superscript"/>
        </w:rPr>
      </w:pPr>
      <w:r>
        <w:rPr/>
      </w:r>
    </w:p>
    <w:p>
      <w:pPr>
        <w:pStyle w:val="Afiliace"/>
        <w:rPr/>
      </w:pPr>
      <w:r>
        <w:rPr>
          <w:szCs w:val="20"/>
          <w:vertAlign w:val="superscript"/>
        </w:rPr>
        <w:t>1</w:t>
      </w:r>
      <w:r>
        <w:rPr/>
        <w:t xml:space="preserve"> Institute of Molecular Genetics, Academy of Sciences of the Czech Republic, Vídeňská 1083, 14220, Prague, Czech Republic</w:t>
      </w:r>
    </w:p>
    <w:p>
      <w:pPr>
        <w:pStyle w:val="Normal"/>
        <w:rPr/>
      </w:pPr>
      <w:r>
        <w:rPr/>
      </w:r>
    </w:p>
    <w:p>
      <w:pPr>
        <w:pStyle w:val="TextBody"/>
        <w:ind w:hanging="0"/>
        <w:rPr/>
      </w:pPr>
      <w:r>
        <w:rPr>
          <w:rStyle w:val="StrongEmphasis"/>
          <w:b w:val="false"/>
          <w:bCs w:val="false"/>
        </w:rPr>
        <w:t>Avian genomics is full of mysteries.</w:t>
      </w:r>
      <w:r>
        <w:rPr>
          <w:b w:val="false"/>
          <w:bCs w:val="false"/>
        </w:rPr>
        <w:t xml:space="preserve"> One of </w:t>
      </w:r>
      <w:r>
        <w:rPr>
          <w:b w:val="false"/>
          <w:bCs w:val="false"/>
        </w:rPr>
        <w:t>them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concerns</w:t>
      </w:r>
      <w:r>
        <w:rPr>
          <w:b w:val="false"/>
          <w:bCs w:val="false"/>
        </w:rPr>
        <w:t xml:space="preserve"> the apparent absence of many </w:t>
      </w:r>
      <w:r>
        <w:rPr>
          <w:b w:val="false"/>
          <w:bCs w:val="false"/>
        </w:rPr>
        <w:t>well-known vertebrate</w:t>
      </w:r>
      <w:r>
        <w:rPr>
          <w:b w:val="false"/>
          <w:bCs w:val="false"/>
        </w:rPr>
        <w:t xml:space="preserve"> genes. This year marks a decade since we first reported that most of these </w:t>
      </w:r>
      <w:r>
        <w:rPr>
          <w:b w:val="false"/>
          <w:bCs w:val="false"/>
        </w:rPr>
        <w:t xml:space="preserve">avian </w:t>
      </w:r>
      <w:r>
        <w:rPr>
          <w:b w:val="false"/>
          <w:bCs w:val="false"/>
        </w:rPr>
        <w:t xml:space="preserve">“missing” genes do, in fact, exist, yet their sequences are so unusually problematic that they elude detection by standard sequencing technologies. </w:t>
      </w:r>
      <w:r>
        <w:rPr>
          <w:b w:val="false"/>
          <w:bCs w:val="false"/>
        </w:rPr>
        <w:t xml:space="preserve">The issue lies in their </w:t>
      </w:r>
      <w:r>
        <w:rPr>
          <w:rStyle w:val="StrongEmphasis"/>
          <w:b w:val="false"/>
          <w:bCs w:val="false"/>
        </w:rPr>
        <w:t>extreme sequence composition</w:t>
      </w:r>
      <w:r>
        <w:rPr>
          <w:b w:val="false"/>
          <w:bCs w:val="false"/>
        </w:rPr>
        <w:t xml:space="preserve">, characterized by a </w:t>
      </w:r>
      <w:r>
        <w:rPr>
          <w:b w:val="false"/>
          <w:bCs w:val="false"/>
        </w:rPr>
        <w:t>massive</w:t>
      </w:r>
      <w:r>
        <w:rPr>
          <w:b w:val="false"/>
          <w:bCs w:val="false"/>
        </w:rPr>
        <w:t xml:space="preserve"> accumulation of </w:t>
      </w:r>
      <w:r>
        <w:rPr>
          <w:b w:val="false"/>
          <w:bCs w:val="false"/>
        </w:rPr>
        <w:t xml:space="preserve">short </w:t>
      </w:r>
      <w:r>
        <w:rPr>
          <w:b w:val="false"/>
          <w:bCs w:val="false"/>
        </w:rPr>
        <w:t xml:space="preserve">repeats and strongly biased nucleotide content. Intriguingly, these genes are found almost exclusively on the so-called </w:t>
      </w:r>
      <w:r>
        <w:rPr>
          <w:rStyle w:val="StrongEmphasis"/>
          <w:b w:val="false"/>
          <w:bCs w:val="false"/>
        </w:rPr>
        <w:t>avian dot chromosomes,</w:t>
      </w:r>
      <w:r>
        <w:rPr>
          <w:b w:val="false"/>
          <w:bCs w:val="false"/>
        </w:rPr>
        <w:t>yet another of birds' genomic curiosities.</w:t>
      </w:r>
    </w:p>
    <w:p>
      <w:pPr>
        <w:pStyle w:val="TextBody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Subsequent research has revealed that some genes — otherwise conserved across vertebrates — have indeed been lost during avian evolution. And </w:t>
      </w:r>
      <w:r>
        <w:rPr>
          <w:b w:val="false"/>
          <w:bCs w:val="false"/>
        </w:rPr>
        <w:t>o</w:t>
      </w:r>
      <w:r>
        <w:rPr>
          <w:b w:val="false"/>
          <w:bCs w:val="false"/>
        </w:rPr>
        <w:t>nce again, the trail leads back to the avian dot chromosomes, where these genes were originally located.</w:t>
      </w:r>
    </w:p>
    <w:p>
      <w:pPr>
        <w:pStyle w:val="TextBody"/>
        <w:spacing w:before="0" w:after="140"/>
        <w:rPr/>
      </w:pPr>
      <w:r>
        <w:rPr>
          <w:b w:val="false"/>
          <w:bCs w:val="false"/>
        </w:rPr>
        <w:t>Apparently,</w:t>
      </w:r>
      <w:r>
        <w:rPr>
          <w:b w:val="false"/>
          <w:bCs w:val="false"/>
        </w:rPr>
        <w:t xml:space="preserve"> avian dot chromosomes undergo a form of dynamic genetic instability that has not yet been characterized, and whose underlying mechanism remains unknown. </w:t>
      </w:r>
      <w:r>
        <w:rPr>
          <w:b w:val="false"/>
          <w:bCs w:val="false"/>
        </w:rPr>
        <w:t>So far</w:t>
      </w:r>
      <w:r>
        <w:rPr>
          <w:b w:val="false"/>
          <w:bCs w:val="false"/>
        </w:rPr>
        <w:t xml:space="preserve"> the only viable approach to studying </w:t>
      </w:r>
      <w:r>
        <w:rPr>
          <w:b w:val="false"/>
          <w:bCs w:val="false"/>
        </w:rPr>
        <w:t>this phenomenon</w:t>
      </w:r>
      <w:r>
        <w:rPr>
          <w:b w:val="false"/>
          <w:bCs w:val="false"/>
        </w:rPr>
        <w:t xml:space="preserve"> appears to be</w:t>
      </w:r>
      <w:r>
        <w:rPr>
          <w:b w:val="false"/>
          <w:bCs w:val="false"/>
        </w:rPr>
        <w:t xml:space="preserve"> </w:t>
      </w:r>
      <w:r>
        <w:rPr>
          <w:rStyle w:val="StrongEmphasis"/>
          <w:b w:val="false"/>
          <w:bCs w:val="false"/>
        </w:rPr>
        <w:t>nanopore sequencing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>which</w:t>
      </w:r>
      <w:r>
        <w:rPr>
          <w:b w:val="false"/>
          <w:bCs w:val="false"/>
        </w:rPr>
        <w:t xml:space="preserve"> offers at least partial resistance </w:t>
      </w:r>
      <w:r>
        <w:rPr>
          <w:b w:val="false"/>
          <w:bCs w:val="false"/>
        </w:rPr>
        <w:t>to the extreme sequence bias present in these regions.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cb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Heading1">
    <w:name w:val="Heading 1"/>
    <w:next w:val="Normal"/>
    <w:qFormat/>
    <w:rsid w:val="00a90cbb"/>
    <w:pPr>
      <w:keepNext w:val="true"/>
      <w:widowControl/>
      <w:bidi w:val="0"/>
      <w:spacing w:before="240" w:after="60"/>
      <w:jc w:val="left"/>
      <w:outlineLvl w:val="0"/>
    </w:pPr>
    <w:rPr>
      <w:rFonts w:cs="Arial" w:ascii="Times New Roman" w:hAnsi="Times New Roman" w:eastAsia="Times New Roman"/>
      <w:b/>
      <w:bCs/>
      <w:color w:val="auto"/>
      <w:kern w:val="2"/>
      <w:sz w:val="24"/>
      <w:szCs w:val="32"/>
      <w:lang w:val="cs-CZ" w:eastAsia="cs-CZ" w:bidi="ar-SA"/>
    </w:rPr>
  </w:style>
  <w:style w:type="character" w:styleId="DefaultParagraphFont" w:default="1">
    <w:name w:val="Default Paragraph Font"/>
    <w:semiHidden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utor" w:customStyle="1">
    <w:name w:val="Autor"/>
    <w:next w:val="Normal"/>
    <w:qFormat/>
    <w:rsid w:val="00dc337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Afiliace" w:customStyle="1">
    <w:name w:val="Afiliace"/>
    <w:basedOn w:val="Autor"/>
    <w:next w:val="Normal"/>
    <w:qFormat/>
    <w:rsid w:val="004b6f30"/>
    <w:pPr/>
    <w:rPr>
      <w:i/>
    </w:rPr>
  </w:style>
  <w:style w:type="paragraph" w:styleId="Abstrakt" w:customStyle="1">
    <w:name w:val="Abstrakt"/>
    <w:basedOn w:val="Autor"/>
    <w:next w:val="Normal"/>
    <w:qFormat/>
    <w:rsid w:val="00a90cbb"/>
    <w:pPr>
      <w:spacing w:lineRule="auto" w:line="264"/>
      <w:ind w:firstLine="170"/>
      <w:jc w:val="both"/>
    </w:pPr>
    <w:rPr/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219</Words>
  <Characters>1267</Characters>
  <CharactersWithSpaces>1482</CharactersWithSpaces>
  <Paragraphs>6</Paragraphs>
  <Company>vscht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2022-03-23T13:50:00Z</dcterms:created>
  <dc:creator>Windows User</dc:creator>
  <dc:description/>
  <dc:language>en-US</dc:language>
  <cp:lastModifiedBy/>
  <dcterms:modified xsi:type="dcterms:W3CDTF">2025-05-05T14:58:11Z</dcterms:modified>
  <cp:revision>3</cp:revision>
  <dc:subject/>
  <dc:title>Název konferenčního příspěvku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